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9AF7" w14:textId="77777777" w:rsidR="00E90EBC" w:rsidRDefault="00E90EBC" w:rsidP="00E90EBC">
      <w:pPr>
        <w:spacing w:after="0" w:line="240" w:lineRule="auto"/>
        <w:rPr>
          <w:rFonts w:ascii="Graphik Regular" w:hAnsi="Graphik Regular"/>
          <w:b/>
          <w:bCs/>
          <w:color w:val="006982"/>
          <w:sz w:val="28"/>
          <w:szCs w:val="28"/>
        </w:rPr>
      </w:pPr>
    </w:p>
    <w:p w14:paraId="2ABB4943" w14:textId="77777777" w:rsidR="00E90EBC" w:rsidRDefault="00E90EBC" w:rsidP="00E90EBC">
      <w:pPr>
        <w:spacing w:after="0" w:line="240" w:lineRule="auto"/>
        <w:rPr>
          <w:rFonts w:ascii="Graphik Regular" w:hAnsi="Graphik Regular"/>
          <w:b/>
          <w:bCs/>
          <w:color w:val="006982"/>
          <w:sz w:val="28"/>
          <w:szCs w:val="28"/>
        </w:rPr>
      </w:pPr>
    </w:p>
    <w:p w14:paraId="1D794610" w14:textId="77777777" w:rsidR="00E90EBC" w:rsidRDefault="00E90EBC" w:rsidP="00E90EBC">
      <w:pPr>
        <w:spacing w:after="0" w:line="240" w:lineRule="auto"/>
        <w:rPr>
          <w:rFonts w:ascii="Graphik Regular" w:hAnsi="Graphik Regular"/>
          <w:b/>
          <w:bCs/>
          <w:color w:val="006982"/>
          <w:sz w:val="28"/>
          <w:szCs w:val="28"/>
        </w:rPr>
      </w:pPr>
    </w:p>
    <w:p w14:paraId="16B3D697" w14:textId="77777777" w:rsidR="00E90EBC" w:rsidRDefault="00E90EBC" w:rsidP="00E90EBC">
      <w:pPr>
        <w:spacing w:after="0" w:line="240" w:lineRule="auto"/>
        <w:rPr>
          <w:rFonts w:ascii="Graphik Regular" w:hAnsi="Graphik Regular"/>
          <w:b/>
          <w:bCs/>
          <w:color w:val="006982"/>
          <w:sz w:val="28"/>
          <w:szCs w:val="28"/>
        </w:rPr>
      </w:pPr>
    </w:p>
    <w:p w14:paraId="3320F1E8" w14:textId="33606640" w:rsidR="00E90EBC" w:rsidRPr="00E90EBC" w:rsidRDefault="00A52901" w:rsidP="00E90EBC">
      <w:pPr>
        <w:spacing w:after="0" w:line="240" w:lineRule="auto"/>
        <w:rPr>
          <w:rFonts w:ascii="Graphik Regular" w:hAnsi="Graphik Regular"/>
          <w:b/>
          <w:bCs/>
          <w:color w:val="006982"/>
          <w:sz w:val="28"/>
          <w:szCs w:val="28"/>
        </w:rPr>
      </w:pPr>
      <w:r>
        <w:rPr>
          <w:rFonts w:ascii="Graphik Regular" w:hAnsi="Graphik Regular"/>
          <w:b/>
          <w:bCs/>
          <w:color w:val="006982"/>
          <w:sz w:val="28"/>
          <w:szCs w:val="28"/>
        </w:rPr>
        <w:t>ANÁLISIS INTERPRETATIVO</w:t>
      </w:r>
    </w:p>
    <w:p w14:paraId="11ED2641" w14:textId="77777777" w:rsidR="00E90EBC" w:rsidRPr="00E90EBC" w:rsidRDefault="00E90EBC" w:rsidP="00E90EBC">
      <w:pPr>
        <w:rPr>
          <w:rFonts w:ascii="Graphik Regular" w:hAnsi="Graphik Regular"/>
          <w:sz w:val="28"/>
          <w:szCs w:val="28"/>
        </w:rPr>
      </w:pPr>
    </w:p>
    <w:p w14:paraId="436F9A53" w14:textId="4CBC64AB" w:rsidR="00A60DA2" w:rsidRPr="00A60DA2" w:rsidRDefault="00A60DA2" w:rsidP="00A60DA2">
      <w:pPr>
        <w:pStyle w:val="Prrafodelista"/>
        <w:numPr>
          <w:ilvl w:val="0"/>
          <w:numId w:val="5"/>
        </w:numPr>
        <w:rPr>
          <w:rFonts w:ascii="Graphik Regular" w:hAnsi="Graphik Regular"/>
          <w:sz w:val="28"/>
          <w:szCs w:val="28"/>
        </w:rPr>
      </w:pPr>
      <w:r w:rsidRPr="00A60DA2">
        <w:rPr>
          <w:rFonts w:ascii="Graphik Regular" w:hAnsi="Graphik Regular"/>
          <w:sz w:val="28"/>
          <w:szCs w:val="28"/>
        </w:rPr>
        <w:t xml:space="preserve">Si bien el Ejecutivo </w:t>
      </w:r>
      <w:hyperlink r:id="rId7" w:anchor=":~:text=Detalles%20sobre%20la%20nueva%20Ley,el%20empleo%20y%20las%20Pymes" w:history="1">
        <w:r w:rsidRPr="004E50B4">
          <w:rPr>
            <w:rStyle w:val="Hipervnculo"/>
            <w:rFonts w:ascii="Graphik Regular" w:hAnsi="Graphik Regular"/>
            <w:sz w:val="28"/>
            <w:szCs w:val="28"/>
          </w:rPr>
          <w:t>celebró la promulgación</w:t>
        </w:r>
      </w:hyperlink>
      <w:r w:rsidRPr="00A60DA2">
        <w:rPr>
          <w:rFonts w:ascii="Graphik Regular" w:hAnsi="Graphik Regular"/>
          <w:sz w:val="28"/>
          <w:szCs w:val="28"/>
        </w:rPr>
        <w:t xml:space="preserve"> y entrada en vigencia de la ley que redujo la jornada laboral a 40 horas, la victoria no tuvo la resonancia esperada por el Gobierno.</w:t>
      </w:r>
    </w:p>
    <w:p w14:paraId="2B8033AD" w14:textId="77777777" w:rsidR="00A60DA2" w:rsidRPr="00A60DA2" w:rsidRDefault="00A60DA2" w:rsidP="00A60DA2">
      <w:pPr>
        <w:pStyle w:val="Prrafodelista"/>
        <w:rPr>
          <w:rFonts w:ascii="Graphik Regular" w:hAnsi="Graphik Regular"/>
          <w:sz w:val="28"/>
          <w:szCs w:val="28"/>
        </w:rPr>
      </w:pPr>
    </w:p>
    <w:p w14:paraId="704B4AC3" w14:textId="77777777" w:rsidR="00A60DA2" w:rsidRPr="00A60DA2" w:rsidRDefault="00A60DA2" w:rsidP="00A60DA2">
      <w:pPr>
        <w:pStyle w:val="Prrafodelista"/>
        <w:numPr>
          <w:ilvl w:val="0"/>
          <w:numId w:val="5"/>
        </w:numPr>
        <w:rPr>
          <w:rFonts w:ascii="Graphik Regular" w:hAnsi="Graphik Regular"/>
          <w:sz w:val="28"/>
          <w:szCs w:val="28"/>
        </w:rPr>
      </w:pPr>
      <w:r w:rsidRPr="00A60DA2">
        <w:rPr>
          <w:rFonts w:ascii="Graphik Regular" w:hAnsi="Graphik Regular"/>
          <w:sz w:val="28"/>
          <w:szCs w:val="28"/>
        </w:rPr>
        <w:t>El efecto esperado por las autoridades se diluyó en medio de la contingencia que prestó más atención a la crisis migratoria que se vive en la frontera Chile-Perú y a temas de seguridad pública.</w:t>
      </w:r>
    </w:p>
    <w:p w14:paraId="13800FA8" w14:textId="77777777" w:rsidR="00A60DA2" w:rsidRPr="00A60DA2" w:rsidRDefault="00A60DA2" w:rsidP="00A60DA2">
      <w:pPr>
        <w:pStyle w:val="Prrafodelista"/>
        <w:rPr>
          <w:rFonts w:ascii="Graphik Regular" w:hAnsi="Graphik Regular"/>
          <w:sz w:val="28"/>
          <w:szCs w:val="28"/>
        </w:rPr>
      </w:pPr>
    </w:p>
    <w:p w14:paraId="32E55A67" w14:textId="77777777" w:rsidR="00A60DA2" w:rsidRPr="00A60DA2" w:rsidRDefault="00A60DA2" w:rsidP="00A60DA2">
      <w:pPr>
        <w:pStyle w:val="Prrafodelista"/>
        <w:numPr>
          <w:ilvl w:val="0"/>
          <w:numId w:val="5"/>
        </w:numPr>
        <w:rPr>
          <w:rFonts w:ascii="Graphik Regular" w:hAnsi="Graphik Regular"/>
          <w:sz w:val="28"/>
          <w:szCs w:val="28"/>
        </w:rPr>
      </w:pPr>
      <w:r w:rsidRPr="00A60DA2">
        <w:rPr>
          <w:rFonts w:ascii="Graphik Regular" w:hAnsi="Graphik Regular"/>
          <w:sz w:val="28"/>
          <w:szCs w:val="28"/>
        </w:rPr>
        <w:t xml:space="preserve">De acuerdo con las encuestas publicadas, el efecto de la nueva ley produjo el aumento, según </w:t>
      </w:r>
      <w:proofErr w:type="spellStart"/>
      <w:r w:rsidRPr="00A60DA2">
        <w:rPr>
          <w:rFonts w:ascii="Graphik Regular" w:hAnsi="Graphik Regular"/>
          <w:sz w:val="28"/>
          <w:szCs w:val="28"/>
        </w:rPr>
        <w:t>Cadem</w:t>
      </w:r>
      <w:proofErr w:type="spellEnd"/>
      <w:r w:rsidRPr="00A60DA2">
        <w:rPr>
          <w:rFonts w:ascii="Graphik Regular" w:hAnsi="Graphik Regular"/>
          <w:sz w:val="28"/>
          <w:szCs w:val="28"/>
        </w:rPr>
        <w:t xml:space="preserve">, de un punto en la aprobación del Presidente Gabriel </w:t>
      </w:r>
      <w:proofErr w:type="spellStart"/>
      <w:r w:rsidRPr="00A60DA2">
        <w:rPr>
          <w:rFonts w:ascii="Graphik Regular" w:hAnsi="Graphik Regular"/>
          <w:sz w:val="28"/>
          <w:szCs w:val="28"/>
        </w:rPr>
        <w:t>Boric</w:t>
      </w:r>
      <w:proofErr w:type="spellEnd"/>
      <w:r w:rsidRPr="00A60DA2">
        <w:rPr>
          <w:rFonts w:ascii="Graphik Regular" w:hAnsi="Graphik Regular"/>
          <w:sz w:val="28"/>
          <w:szCs w:val="28"/>
        </w:rPr>
        <w:t>.</w:t>
      </w:r>
    </w:p>
    <w:p w14:paraId="23C9E801" w14:textId="77777777" w:rsidR="00A60DA2" w:rsidRPr="00A60DA2" w:rsidRDefault="00A60DA2" w:rsidP="00A60DA2">
      <w:pPr>
        <w:pStyle w:val="Prrafodelista"/>
        <w:rPr>
          <w:rFonts w:ascii="Graphik Regular" w:hAnsi="Graphik Regular"/>
          <w:sz w:val="28"/>
          <w:szCs w:val="28"/>
        </w:rPr>
      </w:pPr>
    </w:p>
    <w:p w14:paraId="3E16F8F2" w14:textId="36322974" w:rsidR="009C0D36" w:rsidRPr="00A60DA2" w:rsidRDefault="00A60DA2" w:rsidP="00A60DA2">
      <w:pPr>
        <w:pStyle w:val="Prrafodelista"/>
        <w:numPr>
          <w:ilvl w:val="0"/>
          <w:numId w:val="5"/>
        </w:numPr>
        <w:rPr>
          <w:rFonts w:ascii="Graphik Regular" w:hAnsi="Graphik Regular"/>
          <w:sz w:val="28"/>
          <w:szCs w:val="28"/>
        </w:rPr>
      </w:pPr>
      <w:r w:rsidRPr="00A60DA2">
        <w:rPr>
          <w:rFonts w:ascii="Graphik Regular" w:hAnsi="Graphik Regular"/>
          <w:sz w:val="28"/>
          <w:szCs w:val="28"/>
        </w:rPr>
        <w:t>Incluso, el 1 de mayo, Día del Trabajador y Trabajadora, hubo más atención mediática a la avalancha de chilenos que cruzaron a Argentina a comprar productos por los bajos precios registrados al otro lado de la cordillera, que de esta profunda reforma al Código Laboral.</w:t>
      </w:r>
    </w:p>
    <w:sectPr w:rsidR="009C0D36" w:rsidRPr="00A60DA2" w:rsidSect="00880329">
      <w:headerReference w:type="default" r:id="rId8"/>
      <w:footerReference w:type="default" r:id="rId9"/>
      <w:pgSz w:w="15840" w:h="12240" w:orient="landscape"/>
      <w:pgMar w:top="2919" w:right="1417" w:bottom="1701" w:left="144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A19B" w14:textId="77777777" w:rsidR="008159A0" w:rsidRDefault="008159A0" w:rsidP="001E025C">
      <w:pPr>
        <w:spacing w:after="0" w:line="240" w:lineRule="auto"/>
      </w:pPr>
      <w:r>
        <w:separator/>
      </w:r>
    </w:p>
  </w:endnote>
  <w:endnote w:type="continuationSeparator" w:id="0">
    <w:p w14:paraId="65433AD2" w14:textId="77777777" w:rsidR="008159A0" w:rsidRDefault="008159A0" w:rsidP="001E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Regular">
    <w:panose1 w:val="020B05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ADB8" w14:textId="00C7EFB2" w:rsidR="001E025C" w:rsidRDefault="001E025C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432E7F" wp14:editId="1BC78F4A">
          <wp:simplePos x="0" y="0"/>
          <wp:positionH relativeFrom="column">
            <wp:posOffset>-937350</wp:posOffset>
          </wp:positionH>
          <wp:positionV relativeFrom="paragraph">
            <wp:posOffset>210820</wp:posOffset>
          </wp:positionV>
          <wp:extent cx="10076517" cy="400734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6517" cy="400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E719" w14:textId="77777777" w:rsidR="008159A0" w:rsidRDefault="008159A0" w:rsidP="001E025C">
      <w:pPr>
        <w:spacing w:after="0" w:line="240" w:lineRule="auto"/>
      </w:pPr>
      <w:r>
        <w:separator/>
      </w:r>
    </w:p>
  </w:footnote>
  <w:footnote w:type="continuationSeparator" w:id="0">
    <w:p w14:paraId="6442A206" w14:textId="77777777" w:rsidR="008159A0" w:rsidRDefault="008159A0" w:rsidP="001E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3876" w14:textId="27CF8EC3" w:rsidR="001E025C" w:rsidRDefault="001E025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A48B3B" wp14:editId="70EEE737">
          <wp:simplePos x="0" y="0"/>
          <wp:positionH relativeFrom="column">
            <wp:posOffset>-938141</wp:posOffset>
          </wp:positionH>
          <wp:positionV relativeFrom="paragraph">
            <wp:posOffset>-440249</wp:posOffset>
          </wp:positionV>
          <wp:extent cx="10123710" cy="1510068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3710" cy="1510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3095"/>
    <w:multiLevelType w:val="hybridMultilevel"/>
    <w:tmpl w:val="DD2A41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003D"/>
    <w:multiLevelType w:val="hybridMultilevel"/>
    <w:tmpl w:val="8424C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6F6"/>
    <w:multiLevelType w:val="hybridMultilevel"/>
    <w:tmpl w:val="34C0FA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B6AE5"/>
    <w:multiLevelType w:val="hybridMultilevel"/>
    <w:tmpl w:val="5B568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31FAC"/>
    <w:multiLevelType w:val="hybridMultilevel"/>
    <w:tmpl w:val="748811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70830">
    <w:abstractNumId w:val="4"/>
  </w:num>
  <w:num w:numId="2" w16cid:durableId="1778913498">
    <w:abstractNumId w:val="0"/>
  </w:num>
  <w:num w:numId="3" w16cid:durableId="426463939">
    <w:abstractNumId w:val="3"/>
  </w:num>
  <w:num w:numId="4" w16cid:durableId="1878199426">
    <w:abstractNumId w:val="2"/>
  </w:num>
  <w:num w:numId="5" w16cid:durableId="863400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00"/>
    <w:rsid w:val="000337F3"/>
    <w:rsid w:val="000C14C4"/>
    <w:rsid w:val="001E025C"/>
    <w:rsid w:val="002068D7"/>
    <w:rsid w:val="002D034A"/>
    <w:rsid w:val="002D7DF6"/>
    <w:rsid w:val="002F553F"/>
    <w:rsid w:val="0032242E"/>
    <w:rsid w:val="004D0CA7"/>
    <w:rsid w:val="004E50B4"/>
    <w:rsid w:val="00535800"/>
    <w:rsid w:val="005A3F2F"/>
    <w:rsid w:val="006743C3"/>
    <w:rsid w:val="008159A0"/>
    <w:rsid w:val="00880329"/>
    <w:rsid w:val="008D6266"/>
    <w:rsid w:val="008F16D5"/>
    <w:rsid w:val="009C0D36"/>
    <w:rsid w:val="00A06BD6"/>
    <w:rsid w:val="00A52901"/>
    <w:rsid w:val="00A60DA2"/>
    <w:rsid w:val="00C61E21"/>
    <w:rsid w:val="00D4244D"/>
    <w:rsid w:val="00E84941"/>
    <w:rsid w:val="00E90EBC"/>
    <w:rsid w:val="00F37CAB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EB22"/>
  <w15:chartTrackingRefBased/>
  <w15:docId w15:val="{DCF9C523-46B1-41F1-B58C-CC6A027D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58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58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580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0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25C"/>
  </w:style>
  <w:style w:type="paragraph" w:styleId="Piedepgina">
    <w:name w:val="footer"/>
    <w:basedOn w:val="Normal"/>
    <w:link w:val="PiedepginaCar"/>
    <w:uiPriority w:val="99"/>
    <w:unhideWhenUsed/>
    <w:rsid w:val="001E0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25C"/>
  </w:style>
  <w:style w:type="character" w:styleId="Hipervnculovisitado">
    <w:name w:val="FollowedHyperlink"/>
    <w:basedOn w:val="Fuentedeprrafopredeter"/>
    <w:uiPriority w:val="99"/>
    <w:semiHidden/>
    <w:unhideWhenUsed/>
    <w:rsid w:val="004E50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b.cl/noticias/promulgacion-ley-40-horas-laborales-presidente-bor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Sotomayor</dc:creator>
  <cp:keywords/>
  <dc:description/>
  <cp:lastModifiedBy>Maglenis  Lanoy</cp:lastModifiedBy>
  <cp:revision>2</cp:revision>
  <cp:lastPrinted>2023-03-31T13:36:00Z</cp:lastPrinted>
  <dcterms:created xsi:type="dcterms:W3CDTF">2023-05-02T17:49:00Z</dcterms:created>
  <dcterms:modified xsi:type="dcterms:W3CDTF">2023-05-02T17:49:00Z</dcterms:modified>
</cp:coreProperties>
</file>